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44C" w:rsidRPr="0054744C" w:rsidRDefault="0054744C" w:rsidP="0054744C">
      <w:pPr>
        <w:spacing w:after="0" w:line="240" w:lineRule="auto"/>
        <w:jc w:val="center"/>
        <w:rPr>
          <w:rFonts w:eastAsia="Times New Roman" w:cs="Times New Roman"/>
          <w:b/>
          <w:color w:val="000000"/>
          <w:sz w:val="28"/>
          <w:lang w:val="en-US"/>
        </w:rPr>
      </w:pPr>
      <w:r w:rsidRPr="0054744C">
        <w:rPr>
          <w:rFonts w:eastAsia="Times New Roman" w:cs="Times New Roman"/>
          <w:b/>
          <w:color w:val="000000"/>
          <w:sz w:val="28"/>
          <w:lang w:val="en-US"/>
        </w:rPr>
        <w:t>Naterea prematur i patologia materno-fetal la sarcinile obinute prin tehnici de reproducere uman asistat (ART).</w:t>
      </w:r>
    </w:p>
    <w:p w:rsidR="00C54D78" w:rsidRDefault="0054744C">
      <w:pPr>
        <w:rPr>
          <w:lang w:val="en-US"/>
        </w:rPr>
      </w:pPr>
    </w:p>
    <w:p w:rsidR="0054744C" w:rsidRPr="0054744C" w:rsidRDefault="0054744C">
      <w:pPr>
        <w:rPr>
          <w:lang w:val="en-US"/>
        </w:rPr>
      </w:pPr>
      <w:r>
        <w:rPr>
          <w:lang w:val="en-US"/>
        </w:rPr>
        <w:t>Mircea Onofriescu</w:t>
      </w:r>
      <w:r>
        <w:rPr>
          <w:vertAlign w:val="superscript"/>
          <w:lang w:val="en-US"/>
        </w:rPr>
        <w:t>1</w:t>
      </w:r>
      <w:r>
        <w:rPr>
          <w:lang w:val="en-US"/>
        </w:rPr>
        <w:t>, Irina Dumitrescu</w:t>
      </w:r>
      <w:r>
        <w:rPr>
          <w:vertAlign w:val="superscript"/>
          <w:lang w:val="en-US"/>
        </w:rPr>
        <w:t>1</w:t>
      </w:r>
      <w:r>
        <w:rPr>
          <w:lang w:val="en-US"/>
        </w:rPr>
        <w:t>, Alexandru Luca</w:t>
      </w:r>
      <w:r>
        <w:rPr>
          <w:vertAlign w:val="superscript"/>
          <w:lang w:val="en-US"/>
        </w:rPr>
        <w:t>2</w:t>
      </w:r>
    </w:p>
    <w:p w:rsidR="0054744C" w:rsidRDefault="0054744C">
      <w:pPr>
        <w:rPr>
          <w:lang w:val="en-US"/>
        </w:rPr>
      </w:pPr>
      <w:r>
        <w:rPr>
          <w:lang w:val="en-US"/>
        </w:rPr>
        <w:t>1  UMF “Gr. T. Popa”, Iasi</w:t>
      </w:r>
    </w:p>
    <w:p w:rsidR="0054744C" w:rsidRPr="0054744C" w:rsidRDefault="0054744C" w:rsidP="0054744C">
      <w:pPr>
        <w:spacing w:after="0" w:line="240" w:lineRule="auto"/>
        <w:rPr>
          <w:rFonts w:eastAsia="Times New Roman" w:cs="Times New Roman"/>
          <w:color w:val="000000"/>
          <w:lang w:val="en-US"/>
        </w:rPr>
      </w:pPr>
      <w:r>
        <w:rPr>
          <w:rFonts w:eastAsia="Times New Roman" w:cs="Times New Roman"/>
          <w:color w:val="000000"/>
          <w:lang w:val="en-US"/>
        </w:rPr>
        <w:t xml:space="preserve">2  </w:t>
      </w:r>
      <w:r w:rsidRPr="0054744C">
        <w:rPr>
          <w:rFonts w:eastAsia="Times New Roman" w:cs="Times New Roman"/>
          <w:color w:val="000000"/>
          <w:lang w:val="en-US"/>
        </w:rPr>
        <w:t>Spitalul Cuza Voda</w:t>
      </w:r>
      <w:r>
        <w:rPr>
          <w:rFonts w:eastAsia="Times New Roman" w:cs="Times New Roman"/>
          <w:color w:val="000000"/>
          <w:lang w:val="en-US"/>
        </w:rPr>
        <w:t>,</w:t>
      </w:r>
      <w:r w:rsidRPr="0054744C">
        <w:rPr>
          <w:rFonts w:eastAsia="Times New Roman" w:cs="Times New Roman"/>
          <w:color w:val="000000"/>
          <w:lang w:val="en-US"/>
        </w:rPr>
        <w:t xml:space="preserve"> Iasi</w:t>
      </w:r>
    </w:p>
    <w:p w:rsidR="0054744C" w:rsidRDefault="0054744C">
      <w:pPr>
        <w:rPr>
          <w:lang w:val="en-US"/>
        </w:rPr>
      </w:pPr>
    </w:p>
    <w:p w:rsidR="0054744C" w:rsidRPr="0054744C" w:rsidRDefault="0054744C" w:rsidP="0054744C">
      <w:pPr>
        <w:jc w:val="both"/>
        <w:rPr>
          <w:lang w:val="en-US"/>
        </w:rPr>
      </w:pPr>
      <w:r w:rsidRPr="0054744C">
        <w:rPr>
          <w:lang w:val="en-US"/>
        </w:rPr>
        <w:t>În condițiile în care numărul de copii obținuți prin ART a depășit numărul de 5 milioane, există numeroase studii care evidențiază influența factorilor parentali, a protocoalelor de stimulare ovariană, a tehnicilor de fertilizare FIV sau ICSI, asupra incidenței nașterii premature și asupra patologiei materno-fetale. Evidențe statistice certe privind nașterea prematură există și legat de cazurile la care se recurge la transfer de embrioni dezghețați, tipurile de tehnici de congelare, transferul de embrioni de ziua 3 sau ziua 5, utilizarea diferitelor medii de cultură. Prezentăm date și pe cazuistica de sarcini obținute prin ART în Centrul de Fertilitate OMINI Iași. Este evident că la cazurile la care s-au recoltat peste 20 ovocite riscul de naștere prematură și greutate mică la naștere este mai crescut. În cazul sarcinilor obținute prin transfer de embrioni dezghețați se constată o greutate fetală la naștere mai mare, incidență mai mare a mortalității perinatale și a preeclampsiei în trimestru III de sarcină. Sarcina multiplă obținută prin ART are o incidență în Europa de 17,.9%, dar România din păcate nu raportează incidența acestor cazuri și nu este inclusă în statisticile europeene. Riscul de naștere prematură și riscul perinatal crește de 5-10 ori în cazul nașterilor gemelare. Recurgerea la transferul unui singur blastocist va fi benefică în reducerea incidenței sarcinii gemelare si implicit al incidenței nașterii premature. În cazul donării de ovocite riscul de naștere prematură este mai crescut ca și riscul de preeclampsie. Experiența personală este redusă dar metaanalizele sunt sugestive în acest sens. Extinderea tehnicilor de reproducere umană asistată în România este absolut necesară și personalul medical dar și cuplurile care recurg la aceste tehnici de reproducere umană asistată trebuie să cunoască faptul că patologia materno-fetală este redusă și poate fi eficient monitorizată cu rezultate medicale foarte bune.</w:t>
      </w:r>
    </w:p>
    <w:p w:rsidR="0054744C" w:rsidRPr="0054744C" w:rsidRDefault="0054744C">
      <w:pPr>
        <w:rPr>
          <w:lang w:val="en-US"/>
        </w:rPr>
      </w:pPr>
    </w:p>
    <w:sectPr w:rsidR="0054744C" w:rsidRPr="0054744C"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54744C"/>
    <w:rsid w:val="00172815"/>
    <w:rsid w:val="00206D8F"/>
    <w:rsid w:val="002358FA"/>
    <w:rsid w:val="00291FEF"/>
    <w:rsid w:val="0036114D"/>
    <w:rsid w:val="00421ECB"/>
    <w:rsid w:val="0054744C"/>
    <w:rsid w:val="00597AB5"/>
    <w:rsid w:val="0070372B"/>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3254744">
      <w:bodyDiv w:val="1"/>
      <w:marLeft w:val="0"/>
      <w:marRight w:val="0"/>
      <w:marTop w:val="0"/>
      <w:marBottom w:val="0"/>
      <w:divBdr>
        <w:top w:val="none" w:sz="0" w:space="0" w:color="auto"/>
        <w:left w:val="none" w:sz="0" w:space="0" w:color="auto"/>
        <w:bottom w:val="none" w:sz="0" w:space="0" w:color="auto"/>
        <w:right w:val="none" w:sz="0" w:space="0" w:color="auto"/>
      </w:divBdr>
    </w:div>
    <w:div w:id="124179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325</Words>
  <Characters>1856</Characters>
  <Application>Microsoft Office Word</Application>
  <DocSecurity>0</DocSecurity>
  <Lines>15</Lines>
  <Paragraphs>4</Paragraphs>
  <ScaleCrop>false</ScaleCrop>
  <Company/>
  <LinksUpToDate>false</LinksUpToDate>
  <CharactersWithSpaces>2177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2016-10-12T13:37:00Z</dcterms:created>
  <dcterms:modified xsi:type="dcterms:W3CDTF">2016-10-12T13:39:00Z</dcterms:modified>
</cp:coreProperties>
</file>